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FD2" w:rsidRPr="0052090E" w:rsidRDefault="0052090E" w:rsidP="0052090E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52090E">
        <w:rPr>
          <w:rFonts w:ascii="Times New Roman" w:hAnsi="Times New Roman" w:cs="Times New Roman"/>
          <w:sz w:val="24"/>
        </w:rPr>
        <w:t>Reflective Response</w:t>
      </w:r>
    </w:p>
    <w:p w:rsidR="0052090E" w:rsidRPr="0052090E" w:rsidRDefault="0052090E" w:rsidP="0052090E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52090E">
        <w:rPr>
          <w:rFonts w:ascii="Times New Roman" w:hAnsi="Times New Roman" w:cs="Times New Roman"/>
          <w:sz w:val="24"/>
        </w:rPr>
        <w:t>Report of Student’s Performance in Terms of Stated Objectives (after lesson is taught)</w:t>
      </w:r>
    </w:p>
    <w:p w:rsidR="0052090E" w:rsidRPr="0052090E" w:rsidRDefault="0052090E" w:rsidP="0052090E">
      <w:pPr>
        <w:pStyle w:val="ListParagraph"/>
        <w:numPr>
          <w:ilvl w:val="2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52090E">
        <w:rPr>
          <w:rFonts w:ascii="Times New Roman" w:hAnsi="Times New Roman" w:cs="Times New Roman"/>
          <w:sz w:val="24"/>
        </w:rPr>
        <w:t>Every student understood what an –ing and –</w:t>
      </w:r>
      <w:proofErr w:type="gramStart"/>
      <w:r w:rsidRPr="0052090E">
        <w:rPr>
          <w:rFonts w:ascii="Times New Roman" w:hAnsi="Times New Roman" w:cs="Times New Roman"/>
          <w:sz w:val="24"/>
        </w:rPr>
        <w:t>ed</w:t>
      </w:r>
      <w:proofErr w:type="gramEnd"/>
      <w:r w:rsidRPr="0052090E">
        <w:rPr>
          <w:rFonts w:ascii="Times New Roman" w:hAnsi="Times New Roman" w:cs="Times New Roman"/>
          <w:sz w:val="24"/>
        </w:rPr>
        <w:t xml:space="preserve"> ending was. Students may need help or more future assistance when it comes to deciphering between words that end in –es and words that end in –s.</w:t>
      </w:r>
    </w:p>
    <w:p w:rsidR="0052090E" w:rsidRPr="0052090E" w:rsidRDefault="0052090E" w:rsidP="0052090E">
      <w:pPr>
        <w:pStyle w:val="ListParagraph"/>
        <w:spacing w:after="0" w:line="480" w:lineRule="auto"/>
        <w:ind w:left="1440"/>
        <w:jc w:val="both"/>
        <w:rPr>
          <w:rFonts w:ascii="Times New Roman" w:hAnsi="Times New Roman" w:cs="Times New Roman"/>
          <w:sz w:val="24"/>
        </w:rPr>
      </w:pPr>
      <w:r w:rsidRPr="0052090E">
        <w:rPr>
          <w:rFonts w:ascii="Times New Roman" w:hAnsi="Times New Roman" w:cs="Times New Roman"/>
          <w:sz w:val="24"/>
        </w:rPr>
        <w:t>Remediation Plan</w:t>
      </w:r>
    </w:p>
    <w:p w:rsidR="0052090E" w:rsidRPr="0052090E" w:rsidRDefault="0052090E" w:rsidP="0052090E">
      <w:pPr>
        <w:pStyle w:val="ListParagraph"/>
        <w:numPr>
          <w:ilvl w:val="2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52090E">
        <w:rPr>
          <w:rFonts w:ascii="Times New Roman" w:hAnsi="Times New Roman" w:cs="Times New Roman"/>
          <w:sz w:val="24"/>
        </w:rPr>
        <w:t>For the students having difficulty deciphering these endings, I would make a picture sort with their words on the back of them. I will have students practice the skill and see if this enhances their understanding of the concept.</w:t>
      </w:r>
    </w:p>
    <w:p w:rsidR="0052090E" w:rsidRPr="0052090E" w:rsidRDefault="0052090E" w:rsidP="0052090E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52090E">
        <w:rPr>
          <w:rFonts w:ascii="Times New Roman" w:hAnsi="Times New Roman" w:cs="Times New Roman"/>
          <w:sz w:val="24"/>
        </w:rPr>
        <w:t>Personal Reflection</w:t>
      </w:r>
    </w:p>
    <w:p w:rsidR="0052090E" w:rsidRPr="0052090E" w:rsidRDefault="0052090E" w:rsidP="0052090E">
      <w:pPr>
        <w:pStyle w:val="ListParagraph"/>
        <w:numPr>
          <w:ilvl w:val="2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52090E">
        <w:rPr>
          <w:rFonts w:ascii="Times New Roman" w:hAnsi="Times New Roman" w:cs="Times New Roman"/>
          <w:sz w:val="24"/>
        </w:rPr>
        <w:t>How well was the story received? Will the students like repeatedly going back to this book during the week after this first dry reading?</w:t>
      </w:r>
      <w:r w:rsidRPr="0052090E">
        <w:rPr>
          <w:rFonts w:ascii="Times New Roman" w:hAnsi="Times New Roman" w:cs="Times New Roman"/>
          <w:sz w:val="24"/>
        </w:rPr>
        <w:tab/>
      </w:r>
    </w:p>
    <w:p w:rsidR="0052090E" w:rsidRPr="0052090E" w:rsidRDefault="0052090E" w:rsidP="0052090E">
      <w:pPr>
        <w:pStyle w:val="ListParagraph"/>
        <w:numPr>
          <w:ilvl w:val="3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52090E">
        <w:rPr>
          <w:rFonts w:ascii="Times New Roman" w:hAnsi="Times New Roman" w:cs="Times New Roman"/>
          <w:sz w:val="24"/>
        </w:rPr>
        <w:t xml:space="preserve">The students really enjoyed the book and they could retell the events in the story. </w:t>
      </w:r>
    </w:p>
    <w:p w:rsidR="0052090E" w:rsidRPr="0052090E" w:rsidRDefault="0052090E" w:rsidP="0052090E">
      <w:pPr>
        <w:pStyle w:val="ListParagraph"/>
        <w:numPr>
          <w:ilvl w:val="2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52090E">
        <w:rPr>
          <w:rFonts w:ascii="Times New Roman" w:hAnsi="Times New Roman" w:cs="Times New Roman"/>
          <w:sz w:val="24"/>
        </w:rPr>
        <w:t>Could I have done a better activity to show the different types of words? Should I send students back to their seats and use the document camera in the future?</w:t>
      </w:r>
    </w:p>
    <w:p w:rsidR="0052090E" w:rsidRPr="0052090E" w:rsidRDefault="0052090E" w:rsidP="0052090E">
      <w:pPr>
        <w:pStyle w:val="ListParagraph"/>
        <w:numPr>
          <w:ilvl w:val="3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52090E">
        <w:rPr>
          <w:rFonts w:ascii="Times New Roman" w:hAnsi="Times New Roman" w:cs="Times New Roman"/>
          <w:sz w:val="24"/>
        </w:rPr>
        <w:t xml:space="preserve">I should have had the words in the book prewritten on index cards. </w:t>
      </w:r>
    </w:p>
    <w:p w:rsidR="0052090E" w:rsidRPr="0052090E" w:rsidRDefault="0052090E" w:rsidP="0052090E">
      <w:pPr>
        <w:pStyle w:val="ListParagraph"/>
        <w:numPr>
          <w:ilvl w:val="3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52090E">
        <w:rPr>
          <w:rFonts w:ascii="Times New Roman" w:hAnsi="Times New Roman" w:cs="Times New Roman"/>
          <w:sz w:val="24"/>
        </w:rPr>
        <w:t>In the future, I would avoid the document camera when using a smaller book.</w:t>
      </w:r>
    </w:p>
    <w:p w:rsidR="0052090E" w:rsidRPr="0052090E" w:rsidRDefault="0052090E" w:rsidP="0052090E">
      <w:pPr>
        <w:pStyle w:val="ListParagraph"/>
        <w:numPr>
          <w:ilvl w:val="2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52090E">
        <w:rPr>
          <w:rFonts w:ascii="Times New Roman" w:hAnsi="Times New Roman" w:cs="Times New Roman"/>
          <w:sz w:val="24"/>
        </w:rPr>
        <w:lastRenderedPageBreak/>
        <w:t>If you would repeat this lesson in the future what would you change and what would you keep the same?</w:t>
      </w:r>
    </w:p>
    <w:p w:rsidR="0052090E" w:rsidRPr="0052090E" w:rsidRDefault="0052090E" w:rsidP="0052090E">
      <w:pPr>
        <w:pStyle w:val="ListParagraph"/>
        <w:numPr>
          <w:ilvl w:val="3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52090E">
        <w:rPr>
          <w:rFonts w:ascii="Times New Roman" w:hAnsi="Times New Roman" w:cs="Times New Roman"/>
          <w:sz w:val="24"/>
        </w:rPr>
        <w:t xml:space="preserve">I would add a sorting activity for the -ay and-ey endings as well as the words that make the ou and ow sound. </w:t>
      </w:r>
    </w:p>
    <w:p w:rsidR="0052090E" w:rsidRDefault="0052090E" w:rsidP="0052090E">
      <w:pPr>
        <w:pStyle w:val="ListParagraph"/>
        <w:ind w:left="2880"/>
      </w:pPr>
      <w:bookmarkStart w:id="0" w:name="_GoBack"/>
      <w:bookmarkEnd w:id="0"/>
    </w:p>
    <w:sectPr w:rsidR="00520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447C7"/>
    <w:multiLevelType w:val="hybridMultilevel"/>
    <w:tmpl w:val="4E88392A"/>
    <w:lvl w:ilvl="0" w:tplc="FDDA4D72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0E"/>
    <w:rsid w:val="0052090E"/>
    <w:rsid w:val="009A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9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2015-02-26T23:58:00Z</dcterms:created>
  <dcterms:modified xsi:type="dcterms:W3CDTF">2015-02-27T00:05:00Z</dcterms:modified>
</cp:coreProperties>
</file>